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877EE" w:rsidRDefault="00424A5A">
      <w:pPr>
        <w:rPr>
          <w:rFonts w:ascii="Tahoma" w:hAnsi="Tahoma" w:cs="Tahoma"/>
          <w:sz w:val="20"/>
          <w:szCs w:val="20"/>
        </w:rPr>
      </w:pPr>
    </w:p>
    <w:p w:rsidR="00424A5A" w:rsidRPr="009877EE" w:rsidRDefault="00424A5A">
      <w:pPr>
        <w:rPr>
          <w:rFonts w:ascii="Tahoma" w:hAnsi="Tahoma" w:cs="Tahoma"/>
          <w:sz w:val="20"/>
          <w:szCs w:val="20"/>
        </w:rPr>
      </w:pPr>
    </w:p>
    <w:p w:rsidR="00424A5A" w:rsidRPr="009877E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877E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877EE">
        <w:tc>
          <w:tcPr>
            <w:tcW w:w="1080" w:type="dxa"/>
            <w:vAlign w:val="center"/>
          </w:tcPr>
          <w:p w:rsidR="00424A5A" w:rsidRPr="009877E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877E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877EE" w:rsidRDefault="009877E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877EE">
              <w:rPr>
                <w:rFonts w:ascii="Tahoma" w:hAnsi="Tahoma" w:cs="Tahoma"/>
                <w:color w:val="0000FF"/>
                <w:sz w:val="20"/>
                <w:szCs w:val="20"/>
              </w:rPr>
              <w:t>43001-162/2021</w:t>
            </w:r>
            <w:r w:rsidR="00006B19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9877E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877E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877E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877EE" w:rsidRDefault="009877E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877EE">
              <w:rPr>
                <w:rFonts w:ascii="Tahoma" w:hAnsi="Tahoma" w:cs="Tahoma"/>
                <w:color w:val="0000FF"/>
                <w:sz w:val="20"/>
                <w:szCs w:val="20"/>
              </w:rPr>
              <w:t>A-116/21 G</w:t>
            </w:r>
            <w:r w:rsidR="00424A5A" w:rsidRPr="009877E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877EE">
        <w:tc>
          <w:tcPr>
            <w:tcW w:w="1080" w:type="dxa"/>
            <w:vAlign w:val="center"/>
          </w:tcPr>
          <w:p w:rsidR="00424A5A" w:rsidRPr="009877E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877E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877EE" w:rsidRDefault="00006B1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13.06</w:t>
            </w:r>
            <w:r w:rsidR="009877EE" w:rsidRPr="009877E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9877E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877E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877E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877EE" w:rsidRDefault="009877E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877EE">
              <w:rPr>
                <w:rFonts w:ascii="Tahoma" w:hAnsi="Tahoma" w:cs="Tahoma"/>
                <w:color w:val="0000FF"/>
                <w:sz w:val="20"/>
                <w:szCs w:val="20"/>
              </w:rPr>
              <w:t>2431-21-000604/0</w:t>
            </w:r>
          </w:p>
        </w:tc>
      </w:tr>
    </w:tbl>
    <w:p w:rsidR="00424A5A" w:rsidRPr="009877E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877EE" w:rsidRDefault="00424A5A">
      <w:pPr>
        <w:rPr>
          <w:rFonts w:ascii="Tahoma" w:hAnsi="Tahoma" w:cs="Tahoma"/>
          <w:sz w:val="20"/>
          <w:szCs w:val="20"/>
        </w:rPr>
      </w:pPr>
    </w:p>
    <w:p w:rsidR="00E813F4" w:rsidRPr="009877E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877E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877E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877E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877E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877E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877EE">
        <w:tc>
          <w:tcPr>
            <w:tcW w:w="9288" w:type="dxa"/>
          </w:tcPr>
          <w:p w:rsidR="00E813F4" w:rsidRPr="009877EE" w:rsidRDefault="009877E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877EE">
              <w:rPr>
                <w:rFonts w:ascii="Tahoma" w:hAnsi="Tahoma" w:cs="Tahoma"/>
                <w:b/>
                <w:szCs w:val="20"/>
              </w:rPr>
              <w:t>Ureditev ceste R1-218/1211 Metlika-Podzemelj, od km 2,670 do km 4,140 in izgradnja pločnika in AP od km 2,670 do km 2,950 v naselju Primostek</w:t>
            </w:r>
          </w:p>
        </w:tc>
      </w:tr>
    </w:tbl>
    <w:p w:rsidR="00E813F4" w:rsidRPr="009877E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877E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877EE" w:rsidRPr="009877EE" w:rsidRDefault="009877EE" w:rsidP="009877E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877EE">
        <w:rPr>
          <w:rFonts w:ascii="Tahoma" w:hAnsi="Tahoma" w:cs="Tahoma"/>
          <w:b/>
          <w:color w:val="333333"/>
          <w:sz w:val="20"/>
          <w:szCs w:val="20"/>
          <w:lang w:eastAsia="sl-SI"/>
        </w:rPr>
        <w:t>JN003433/2021-B01 - A-116/21, datum objave: 26.05.2021</w:t>
      </w:r>
    </w:p>
    <w:p w:rsidR="00E813F4" w:rsidRPr="009877EE" w:rsidRDefault="009877EE" w:rsidP="009877EE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9877EE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006B19">
        <w:rPr>
          <w:rFonts w:ascii="Tahoma" w:hAnsi="Tahoma" w:cs="Tahoma"/>
          <w:b/>
          <w:bCs/>
          <w:color w:val="333333"/>
          <w:sz w:val="20"/>
          <w:szCs w:val="20"/>
        </w:rPr>
        <w:t>13</w:t>
      </w:r>
      <w:r w:rsidRPr="009877EE">
        <w:rPr>
          <w:rFonts w:ascii="Tahoma" w:hAnsi="Tahoma" w:cs="Tahoma"/>
          <w:b/>
          <w:bCs/>
          <w:color w:val="333333"/>
          <w:sz w:val="20"/>
          <w:szCs w:val="20"/>
        </w:rPr>
        <w:t>.</w:t>
      </w:r>
      <w:r w:rsidR="00006B19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Pr="009877EE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 w:rsidR="00006B19">
        <w:rPr>
          <w:rFonts w:ascii="Tahoma" w:hAnsi="Tahoma" w:cs="Tahoma"/>
          <w:b/>
          <w:bCs/>
          <w:color w:val="333333"/>
          <w:sz w:val="20"/>
          <w:szCs w:val="20"/>
        </w:rPr>
        <w:t>20</w:t>
      </w:r>
      <w:r w:rsidRPr="009877EE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006B19">
        <w:rPr>
          <w:rFonts w:ascii="Tahoma" w:hAnsi="Tahoma" w:cs="Tahoma"/>
          <w:b/>
          <w:bCs/>
          <w:color w:val="333333"/>
          <w:sz w:val="20"/>
          <w:szCs w:val="20"/>
        </w:rPr>
        <w:t>45</w:t>
      </w:r>
    </w:p>
    <w:p w:rsidR="00E813F4" w:rsidRPr="009877E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877EE">
        <w:rPr>
          <w:rFonts w:ascii="Tahoma" w:hAnsi="Tahoma" w:cs="Tahoma"/>
          <w:b/>
          <w:szCs w:val="20"/>
        </w:rPr>
        <w:t>Vprašanje:</w:t>
      </w:r>
    </w:p>
    <w:p w:rsidR="00E813F4" w:rsidRPr="009877EE" w:rsidRDefault="00E813F4" w:rsidP="009877E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006B19" w:rsidRDefault="00006B19" w:rsidP="009877EE">
      <w:pPr>
        <w:pStyle w:val="BodyText2"/>
        <w:jc w:val="left"/>
        <w:rPr>
          <w:rFonts w:ascii="Tahoma" w:hAnsi="Tahoma" w:cs="Tahoma"/>
          <w:b/>
          <w:szCs w:val="20"/>
        </w:rPr>
      </w:pPr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006B19">
        <w:rPr>
          <w:rFonts w:ascii="Tahoma" w:hAnsi="Tahoma" w:cs="Tahoma"/>
          <w:color w:val="333333"/>
          <w:szCs w:val="20"/>
        </w:rPr>
        <w:br/>
      </w:r>
      <w:r w:rsidRPr="00006B19">
        <w:rPr>
          <w:rFonts w:ascii="Tahoma" w:hAnsi="Tahoma" w:cs="Tahoma"/>
          <w:color w:val="333333"/>
          <w:szCs w:val="20"/>
        </w:rPr>
        <w:br/>
      </w:r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>V Navodilih ponudnikom ste podali zahtevo: »V kolikor pooblaščeni inženir opravlja poklicne naloge na način, določen v tretji alineji tretjega odstavka 5. člena ZAID, mora družba, za katero opravlja</w:t>
      </w:r>
      <w:r w:rsidRPr="00006B19">
        <w:rPr>
          <w:rFonts w:ascii="Tahoma" w:hAnsi="Tahoma" w:cs="Tahoma"/>
          <w:color w:val="333333"/>
          <w:szCs w:val="20"/>
        </w:rPr>
        <w:br/>
      </w:r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>poklicne naloge, nastopati v ponudbi (kot ponudnik, partner, podizvajalec).</w:t>
      </w:r>
      <w:r w:rsidRPr="00006B19">
        <w:rPr>
          <w:rFonts w:ascii="Tahoma" w:hAnsi="Tahoma" w:cs="Tahoma"/>
          <w:color w:val="333333"/>
          <w:szCs w:val="20"/>
        </w:rPr>
        <w:br/>
      </w:r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 xml:space="preserve">Šteje se, da oseba aktivno govori slovenski jezik, če je državljan Republike Slovenije ali je zahtevano formalno izobrazbo pridobil v Republiki Sloveniji. V nasprotnem primeru mora ponudbi priložiti dokazilo, izdano s strani ustrezno pooblaščene institucije o znanju slovenskega jezika na nivoju B2, v skladu s </w:t>
      </w:r>
      <w:proofErr w:type="spellStart"/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>Common</w:t>
      </w:r>
      <w:proofErr w:type="spellEnd"/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>European</w:t>
      </w:r>
      <w:proofErr w:type="spellEnd"/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>Framework</w:t>
      </w:r>
      <w:proofErr w:type="spellEnd"/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>of</w:t>
      </w:r>
      <w:proofErr w:type="spellEnd"/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 xml:space="preserve"> Reference </w:t>
      </w:r>
      <w:proofErr w:type="spellStart"/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>for</w:t>
      </w:r>
      <w:proofErr w:type="spellEnd"/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>Languages</w:t>
      </w:r>
      <w:proofErr w:type="spellEnd"/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 xml:space="preserve"> CEFRL.«</w:t>
      </w:r>
      <w:r w:rsidRPr="00006B19">
        <w:rPr>
          <w:rFonts w:ascii="Tahoma" w:hAnsi="Tahoma" w:cs="Tahoma"/>
          <w:color w:val="333333"/>
          <w:szCs w:val="20"/>
        </w:rPr>
        <w:br/>
      </w:r>
      <w:r w:rsidRPr="00006B19">
        <w:rPr>
          <w:rFonts w:ascii="Tahoma" w:hAnsi="Tahoma" w:cs="Tahoma"/>
          <w:color w:val="333333"/>
          <w:szCs w:val="20"/>
        </w:rPr>
        <w:br/>
      </w:r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>Uvodoma želimo pojasniti, da ne GZ, niti določilo 7. člena Zakona o postopku priznavanja poklicnih kvalifikacij za opravljanje reguliranih poklicev (ZPPPK Uradni list RS, št.39/16), niti določilo 14. člena Zakona o javni rabi slovenščine ne določajo, kakšno mora biti znanje slovenskega jezika osebe, ki opravlja reguliran poklic.</w:t>
      </w:r>
      <w:r w:rsidRPr="00006B19">
        <w:rPr>
          <w:rFonts w:ascii="Tahoma" w:hAnsi="Tahoma" w:cs="Tahoma"/>
          <w:color w:val="333333"/>
          <w:szCs w:val="20"/>
        </w:rPr>
        <w:br/>
      </w:r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>Še več. Tako IZS, kakor MOP sta se že v disciplinskih postopkih zoper tuje pooblaščene inženirje izjasnila, da noben zakon ne določa, kaj pomeni »znanje jezika«, niti preverjanje znanja jezika ni pogoj za vpis v imenik IZS oziroma za opravljanje poklica inženirja na območju Republike Slovenije. Niti ni organizacije, ki bi pred vpisom izvedla testiranje znanja slovenskega jezika. V kolikor lahko oseba skladno z GZ in ZAID opravlja regulirani poklic izpolnjuje vse zakonske pogoje in zahteve.</w:t>
      </w:r>
      <w:r w:rsidRPr="00006B19">
        <w:rPr>
          <w:rFonts w:ascii="Tahoma" w:hAnsi="Tahoma" w:cs="Tahoma"/>
          <w:color w:val="333333"/>
          <w:szCs w:val="20"/>
        </w:rPr>
        <w:br/>
      </w:r>
      <w:r w:rsidRPr="00006B19">
        <w:rPr>
          <w:rFonts w:ascii="Tahoma" w:hAnsi="Tahoma" w:cs="Tahoma"/>
          <w:color w:val="333333"/>
          <w:szCs w:val="20"/>
        </w:rPr>
        <w:br/>
      </w:r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 xml:space="preserve">Tako menimo, da je vaša zahteva po tem, da mora inženir znati slovenski jezik na ravni B2 </w:t>
      </w:r>
      <w:proofErr w:type="spellStart"/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>diskriminatorna</w:t>
      </w:r>
      <w:proofErr w:type="spellEnd"/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 xml:space="preserve"> in nezakonita, ter v nasprotju s temeljnimi pravili o enotnem evropskem trgu ter Direktivi 2014/24/ES.</w:t>
      </w:r>
      <w:r w:rsidRPr="00006B19">
        <w:rPr>
          <w:rFonts w:ascii="Tahoma" w:hAnsi="Tahoma" w:cs="Tahoma"/>
          <w:color w:val="333333"/>
          <w:szCs w:val="20"/>
        </w:rPr>
        <w:br/>
      </w:r>
      <w:r w:rsidRPr="00006B19">
        <w:rPr>
          <w:rFonts w:ascii="Tahoma" w:hAnsi="Tahoma" w:cs="Tahoma"/>
          <w:color w:val="333333"/>
          <w:szCs w:val="20"/>
        </w:rPr>
        <w:br/>
      </w:r>
      <w:r w:rsidRPr="00006B19">
        <w:rPr>
          <w:rFonts w:ascii="Tahoma" w:hAnsi="Tahoma" w:cs="Tahoma"/>
          <w:color w:val="333333"/>
          <w:szCs w:val="20"/>
          <w:shd w:val="clear" w:color="auto" w:fill="FFFFFF"/>
        </w:rPr>
        <w:t>Pozivamo vas, da črtate to zahtevo oziroma omogočite, da je na stroške izvajalca prisoten prevajalec v slovenski jezik. Navedeni poziv predstavlja očitek po ZPVPJN in v kolikor temu pozivu ne boste sledili bomo primorani vložiti zahteve za revizijo.</w:t>
      </w:r>
    </w:p>
    <w:p w:rsidR="009877EE" w:rsidRDefault="009877EE" w:rsidP="009877E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06B19" w:rsidRPr="00006B19" w:rsidRDefault="00006B19" w:rsidP="009877E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9877EE">
      <w:pPr>
        <w:pStyle w:val="BodyText2"/>
        <w:jc w:val="left"/>
        <w:rPr>
          <w:rFonts w:ascii="Tahoma" w:hAnsi="Tahoma" w:cs="Tahoma"/>
          <w:b/>
          <w:szCs w:val="20"/>
        </w:rPr>
      </w:pPr>
      <w:r w:rsidRPr="00006B19">
        <w:rPr>
          <w:rFonts w:ascii="Tahoma" w:hAnsi="Tahoma" w:cs="Tahoma"/>
          <w:b/>
          <w:szCs w:val="20"/>
        </w:rPr>
        <w:t>Odgovor:</w:t>
      </w:r>
    </w:p>
    <w:p w:rsidR="00220891" w:rsidRPr="00006B19" w:rsidRDefault="00220891" w:rsidP="009877E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32578" w:rsidRPr="00332578" w:rsidRDefault="00332578" w:rsidP="00332578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bookmarkStart w:id="0" w:name="_GoBack"/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Zahteva, da vodja del aktivno govori slovenski jezik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,</w:t>
      </w:r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je utemeljena in nujno potrebna iz operativnih razlogov, saj je pri izvedbi naročila ključen strokovni kader (zagotavljanje hitrega in učinkovitega ukrepanja ter dinamične komunikacije</w:t>
      </w:r>
      <w:r w:rsidR="00FE784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</w:t>
      </w:r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 veliki meri v telefonski obliki</w:t>
      </w:r>
      <w:r w:rsidR="00FE784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</w:t>
      </w:r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tudi na dnevni bazi, uporaba </w:t>
      </w:r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strokovne terminologije ipd.). Komuniciral in sodeloval bo s strokovno in laično javnostjo ter organi na različnih ravneh. Vodja del bo sodeloval z naročnikom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občino </w:t>
      </w:r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in </w:t>
      </w:r>
      <w:proofErr w:type="spellStart"/>
      <w:r w:rsidR="00FE784A" w:rsidRPr="00FE784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mnenjedajalci</w:t>
      </w:r>
      <w:proofErr w:type="spellEnd"/>
      <w:r w:rsidRPr="00FE784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 mora biti v vsakem trenutku sposoben za usklajevanja in za podajo pojasnil, prav tako mora biti sposoben jasno razumeti pogoje </w:t>
      </w:r>
      <w:proofErr w:type="spellStart"/>
      <w:r w:rsidR="00FE784A" w:rsidRPr="00FE784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mnenjedajalcev</w:t>
      </w:r>
      <w:proofErr w:type="spellEnd"/>
      <w:r w:rsidRPr="00FE784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 ostalih deležnikov. Nenazadnje je tudi čas, ki je potreben</w:t>
      </w:r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za usklajevanje, neprimerno daljši, </w:t>
      </w:r>
      <w:r w:rsidR="00FE784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če</w:t>
      </w:r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se le-ta izvaja ob pomoči tolmača, poleg tega pa tolmačenje posameznih zahtev in predlogov lahko zaradi prevodov v tuji jezik in nazaj povzroči tako imenovan »šum v komunikaciji«.</w:t>
      </w:r>
    </w:p>
    <w:p w:rsidR="00332578" w:rsidRPr="00332578" w:rsidRDefault="00332578" w:rsidP="00332578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332578" w:rsidRPr="00332578" w:rsidRDefault="00332578" w:rsidP="00332578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Prav iz naštetih razlogov sporazumevanje po tolmaču ni primerno.</w:t>
      </w:r>
    </w:p>
    <w:p w:rsidR="00332578" w:rsidRPr="00332578" w:rsidRDefault="00332578" w:rsidP="00332578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332578" w:rsidRDefault="00332578" w:rsidP="00332578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 ni določil zahteve, da mora vodja del znati slovenski jezik, z namenom diskriminacije ponudnikov, temveč zaradi razlogov, ki so povezani z izvajanjem predmeta javnega naročila. Nadalje naročnik smatra, da zahteva za stopnjo znanja B2 ni pretirana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,</w:t>
      </w:r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temveč gre za stopnjo, ki omogoča nemoteno komunikacijo z vsemi deležniki.</w:t>
      </w:r>
    </w:p>
    <w:p w:rsidR="00332578" w:rsidRPr="00332578" w:rsidRDefault="00332578" w:rsidP="00332578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332578" w:rsidRDefault="00332578" w:rsidP="00332578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U</w:t>
      </w:r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poraba slovenskega jezika pri komuniciranju z različnimi deležniki v slovenskem prostoru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je </w:t>
      </w:r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tudi pravica, ki izhaja iz Listine Evropske unije o temeljnih pravicah. V skladu s členom 3(3), četrti pododstavek, Pogodbe o Evropski uniji in členom 22 Listine Evropske unije o temeljnih pravicah Evropska unija spoštuje svojo kulturno in jezikovno raznolikost. V skladu s členom 4(2) Pogodbe o Evropski uniji Evropska unija spoštuje tudi nacionalno identiteto svojih držav članic, katere del je varstvo uradnega nacionalnega jezika države.</w:t>
      </w:r>
    </w:p>
    <w:p w:rsidR="00332578" w:rsidRDefault="00332578" w:rsidP="00332578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332578" w:rsidRPr="00332578" w:rsidRDefault="00332578" w:rsidP="00332578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Ponudnik se v svojem vprašanju sklicuje na odločitve </w:t>
      </w:r>
      <w:proofErr w:type="spellStart"/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DKom</w:t>
      </w:r>
      <w:proofErr w:type="spellEnd"/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 zvezi z rabo slovenskega jezika, pri čemer naročnik navaja, da je </w:t>
      </w:r>
      <w:proofErr w:type="spellStart"/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DKom</w:t>
      </w:r>
      <w:proofErr w:type="spellEnd"/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 posameznih primerih že odločila, da je zahteva za znanje slovenskega jezika dovoljena v primerih, ko je ta zahteva v povezavi in sorazmerna s predmetom javnega naročila, kar pa je naročnik upošteval pri oblikovanju svojega pogoja.</w:t>
      </w:r>
    </w:p>
    <w:p w:rsidR="00332578" w:rsidRPr="00332578" w:rsidRDefault="00332578" w:rsidP="00332578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332578" w:rsidRPr="00332578" w:rsidRDefault="00332578" w:rsidP="00332578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Iz tega izhaja, da naročnik Navodil za pripravo ponudbe v točki 3.2.3.3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33257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ne bo spreminjal. </w:t>
      </w:r>
    </w:p>
    <w:bookmarkEnd w:id="0"/>
    <w:p w:rsidR="00E813F4" w:rsidRPr="00332578" w:rsidRDefault="00E813F4" w:rsidP="009877EE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813F4" w:rsidRPr="00332578" w:rsidRDefault="00E813F4" w:rsidP="00E813F4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556816" w:rsidRPr="009877EE" w:rsidRDefault="00556816">
      <w:pPr>
        <w:rPr>
          <w:rFonts w:ascii="Tahoma" w:hAnsi="Tahoma" w:cs="Tahoma"/>
          <w:sz w:val="20"/>
          <w:szCs w:val="20"/>
        </w:rPr>
      </w:pPr>
    </w:p>
    <w:sectPr w:rsidR="00556816" w:rsidRPr="00987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93" w:rsidRDefault="00781793">
      <w:r>
        <w:separator/>
      </w:r>
    </w:p>
  </w:endnote>
  <w:endnote w:type="continuationSeparator" w:id="0">
    <w:p w:rsidR="00781793" w:rsidRDefault="0078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EE" w:rsidRDefault="00987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2089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20891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877E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877E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877E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93" w:rsidRDefault="00781793">
      <w:r>
        <w:separator/>
      </w:r>
    </w:p>
  </w:footnote>
  <w:footnote w:type="continuationSeparator" w:id="0">
    <w:p w:rsidR="00781793" w:rsidRDefault="0078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EE" w:rsidRDefault="00987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EE" w:rsidRDefault="00987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877E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EE"/>
    <w:rsid w:val="00006B19"/>
    <w:rsid w:val="000646A9"/>
    <w:rsid w:val="001836BB"/>
    <w:rsid w:val="00216549"/>
    <w:rsid w:val="00220891"/>
    <w:rsid w:val="002507C2"/>
    <w:rsid w:val="00290551"/>
    <w:rsid w:val="003133A6"/>
    <w:rsid w:val="00332578"/>
    <w:rsid w:val="003560E2"/>
    <w:rsid w:val="003579C0"/>
    <w:rsid w:val="00396899"/>
    <w:rsid w:val="00424A5A"/>
    <w:rsid w:val="0044323F"/>
    <w:rsid w:val="004B34B5"/>
    <w:rsid w:val="00556816"/>
    <w:rsid w:val="00634B0D"/>
    <w:rsid w:val="00637BE6"/>
    <w:rsid w:val="00781793"/>
    <w:rsid w:val="009877EE"/>
    <w:rsid w:val="009B1FD9"/>
    <w:rsid w:val="00A05C73"/>
    <w:rsid w:val="00A17575"/>
    <w:rsid w:val="00AD3747"/>
    <w:rsid w:val="00DB7CDA"/>
    <w:rsid w:val="00DF7F78"/>
    <w:rsid w:val="00E51016"/>
    <w:rsid w:val="00E66D5B"/>
    <w:rsid w:val="00E813F4"/>
    <w:rsid w:val="00EA1375"/>
    <w:rsid w:val="00FA1E40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A55DC5"/>
  <w15:chartTrackingRefBased/>
  <w15:docId w15:val="{A0BF5450-A76E-4884-B5A9-3646391E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877E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877E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35</TotalTime>
  <Pages>2</Pages>
  <Words>680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2021-06-16T08:02:00Z</cp:lastPrinted>
  <dcterms:created xsi:type="dcterms:W3CDTF">2021-06-14T04:21:00Z</dcterms:created>
  <dcterms:modified xsi:type="dcterms:W3CDTF">2021-06-16T08:37:00Z</dcterms:modified>
</cp:coreProperties>
</file>